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82AFA" w14:textId="77777777" w:rsidR="00504EC9" w:rsidRDefault="00504EC9" w:rsidP="00504EC9">
      <w:pPr>
        <w:pStyle w:val="Heading1"/>
      </w:pPr>
      <w:r>
        <w:t>Appendix A: Definitions of the Synoptic Categories</w:t>
      </w:r>
    </w:p>
    <w:p w14:paraId="7F158B63" w14:textId="77777777" w:rsidR="00504EC9" w:rsidRDefault="00504EC9" w:rsidP="00504EC9">
      <w:pPr>
        <w:spacing w:after="160"/>
      </w:pPr>
      <w:r>
        <w:t xml:space="preserve">Each instance of a word in the synoptics is placed into one of </w:t>
      </w:r>
      <w:proofErr w:type="gramStart"/>
      <w:r>
        <w:t>a number of</w:t>
      </w:r>
      <w:proofErr w:type="gramEnd"/>
      <w:r>
        <w:t xml:space="preserve"> synoptic categories, each designated by a three-digit number such as “210.” The first digit gives information about Matthew, the second refers to Mark, and the third to Luke. The digit “0” indicates no parallel. The digit “1” indicates a parallel exists but does not contain the key word. The digit “2” indicates the parallel contains the key word.</w:t>
      </w:r>
    </w:p>
    <w:p w14:paraId="78915B9C" w14:textId="77777777" w:rsidR="00504EC9" w:rsidRDefault="00504EC9" w:rsidP="00504EC9">
      <w:pPr>
        <w:spacing w:after="80"/>
      </w:pPr>
    </w:p>
    <w:p w14:paraId="7B74593E" w14:textId="77777777" w:rsidR="00504EC9" w:rsidRDefault="00504EC9" w:rsidP="00504EC9">
      <w:pPr>
        <w:pStyle w:val="Heading2"/>
      </w:pPr>
      <w:r>
        <w:t>222 — Triple tradition, triple agreement</w:t>
      </w:r>
    </w:p>
    <w:p w14:paraId="39909D2E" w14:textId="77777777" w:rsidR="00504EC9" w:rsidRDefault="00504EC9" w:rsidP="00504EC9">
      <w:pPr>
        <w:spacing w:after="160"/>
      </w:pPr>
      <w:r>
        <w:t xml:space="preserve">Instances of words occurring in a sentence or clause in Mark, </w:t>
      </w:r>
      <w:proofErr w:type="gramStart"/>
      <w:r>
        <w:t>and also</w:t>
      </w:r>
      <w:proofErr w:type="gramEnd"/>
      <w:r>
        <w:t xml:space="preserve"> in a corresponding parallel in Matthew, </w:t>
      </w:r>
      <w:proofErr w:type="gramStart"/>
      <w:r>
        <w:t>and also</w:t>
      </w:r>
      <w:proofErr w:type="gramEnd"/>
      <w:r>
        <w:t xml:space="preserve"> in Luke. On the 2SH and FH, these are words authored by Mark and copied by Matthew and Luke. On the GH, these are words authored by Matthew and copied by Luke and Mark.</w:t>
      </w:r>
    </w:p>
    <w:p w14:paraId="7BEAB8B6" w14:textId="77777777" w:rsidR="00504EC9" w:rsidRDefault="00504EC9" w:rsidP="00504EC9">
      <w:pPr>
        <w:pStyle w:val="Heading2"/>
      </w:pPr>
      <w:r>
        <w:t>221 — Triple tradition, agreement between Matthew and Mark</w:t>
      </w:r>
    </w:p>
    <w:p w14:paraId="76BD177F" w14:textId="77777777" w:rsidR="00504EC9" w:rsidRDefault="00504EC9" w:rsidP="00504EC9">
      <w:pPr>
        <w:spacing w:after="160"/>
      </w:pPr>
      <w:r>
        <w:t>Instances of words occurring in Mark and in the corresponding Matthew parallel, but not in the corresponding Luke parallel. On the 2SH and FH, authored by Mark and copied by Matthew but not Luke. On the GH, authored by Matthew, not copied by Luke, then copied from Matthew by Mark.</w:t>
      </w:r>
    </w:p>
    <w:p w14:paraId="4F3B6D3B" w14:textId="77777777" w:rsidR="00504EC9" w:rsidRDefault="00504EC9" w:rsidP="00504EC9">
      <w:pPr>
        <w:pStyle w:val="Heading2"/>
      </w:pPr>
      <w:r>
        <w:t>122 — Triple tradition, agreement between Mark and Luke</w:t>
      </w:r>
    </w:p>
    <w:p w14:paraId="35DA4148" w14:textId="77777777" w:rsidR="00504EC9" w:rsidRDefault="00504EC9" w:rsidP="00504EC9">
      <w:pPr>
        <w:spacing w:after="160"/>
      </w:pPr>
      <w:r>
        <w:t>Instances of words occurring in Mark and in the corresponding Luke parallel, but not in the corresponding Matthew parallel. On the 2SH and FH, authored by Mark and copied by Luke but not Matthew. On the GH, authored by Luke while editing Matthew, then copied by Mark.</w:t>
      </w:r>
    </w:p>
    <w:p w14:paraId="110740A0" w14:textId="77777777" w:rsidR="00504EC9" w:rsidRDefault="00504EC9" w:rsidP="00504EC9">
      <w:pPr>
        <w:pStyle w:val="Heading2"/>
      </w:pPr>
      <w:r>
        <w:t>121 — Triple tradition, unique Mark</w:t>
      </w:r>
    </w:p>
    <w:p w14:paraId="5E46E8F4" w14:textId="77777777" w:rsidR="00504EC9" w:rsidRDefault="00504EC9" w:rsidP="00504EC9">
      <w:pPr>
        <w:spacing w:after="160"/>
      </w:pPr>
      <w:r>
        <w:t xml:space="preserve">Instances of words occurring in Mark, but not in corresponding parallels in Matthew or Luke. On </w:t>
      </w:r>
      <w:proofErr w:type="gramStart"/>
      <w:r>
        <w:t>the 2</w:t>
      </w:r>
      <w:proofErr w:type="gramEnd"/>
      <w:r>
        <w:t>SH and FH, authored by Mark but not copied by Matthew or Luke. On the GH, authored by Mark while editing Matthew and Luke.</w:t>
      </w:r>
    </w:p>
    <w:p w14:paraId="6163C6A2" w14:textId="43190EE1" w:rsidR="00504EC9" w:rsidRDefault="00504EC9" w:rsidP="00504EC9">
      <w:pPr>
        <w:pStyle w:val="Heading2"/>
      </w:pPr>
      <w:r>
        <w:t>212 — Triple tradition, minor agreements</w:t>
      </w:r>
      <w:r w:rsidR="007639DD">
        <w:t xml:space="preserve"> (including “Mark/Q overlaps”)</w:t>
      </w:r>
    </w:p>
    <w:p w14:paraId="4BC82791" w14:textId="301C21B6" w:rsidR="00504EC9" w:rsidRDefault="00504EC9" w:rsidP="00504EC9">
      <w:pPr>
        <w:spacing w:after="160"/>
      </w:pPr>
      <w:r>
        <w:t>Instances of words occurring in Matthew and in a corresponding Luke parallel, but not in the corresponding Mark passage. On the 2SH, authored by Matthew and Luke independently while editing Mark</w:t>
      </w:r>
      <w:r w:rsidR="00703E5B">
        <w:t>, or present</w:t>
      </w:r>
      <w:r w:rsidR="00260D4C">
        <w:t xml:space="preserve"> in both Mark and “Q”</w:t>
      </w:r>
      <w:r>
        <w:t>. On the FH, authored by Matthew, possibly copied by Luke or generated independently. On the GH, authored by Matthew and copied by Luke, but not by Mark.</w:t>
      </w:r>
    </w:p>
    <w:p w14:paraId="58A2C309" w14:textId="77777777" w:rsidR="00504EC9" w:rsidRDefault="00504EC9" w:rsidP="00504EC9">
      <w:pPr>
        <w:pStyle w:val="Heading2"/>
      </w:pPr>
      <w:r>
        <w:t>211 — Triple tradition, unique Matthew</w:t>
      </w:r>
    </w:p>
    <w:p w14:paraId="7721168B" w14:textId="77777777" w:rsidR="00504EC9" w:rsidRDefault="00504EC9" w:rsidP="00504EC9">
      <w:pPr>
        <w:spacing w:after="160"/>
      </w:pPr>
      <w:r>
        <w:t>Instances of words occurring in Matthew, but not in corresponding parallels in Mark or Luke. On the 2SH and FH, authored by Matthew while editing Mark. On the GH, authored by Matthew but not copied by Luke or Mark.</w:t>
      </w:r>
    </w:p>
    <w:p w14:paraId="4B6AD060" w14:textId="77777777" w:rsidR="00504EC9" w:rsidRDefault="00504EC9" w:rsidP="00504EC9">
      <w:pPr>
        <w:pStyle w:val="Heading2"/>
      </w:pPr>
      <w:r>
        <w:lastRenderedPageBreak/>
        <w:t>112 — Triple tradition, unique Luke</w:t>
      </w:r>
    </w:p>
    <w:p w14:paraId="5BC8D2B5" w14:textId="77777777" w:rsidR="00504EC9" w:rsidRDefault="00504EC9" w:rsidP="00504EC9">
      <w:pPr>
        <w:spacing w:after="160"/>
      </w:pPr>
      <w:r>
        <w:t>Instances of words occurring in Luke, but not in corresponding parallels in Mark or Matthew. On the 2SH, authored by Luke while editing Mark. On the FH, authored by Luke while editing both Mark and Matthew. On the GH, authored by Luke while editing Matthew, not copied by Mark.</w:t>
      </w:r>
    </w:p>
    <w:p w14:paraId="42484FCE" w14:textId="77777777" w:rsidR="00504EC9" w:rsidRDefault="00504EC9" w:rsidP="00504EC9">
      <w:pPr>
        <w:pStyle w:val="Heading2"/>
      </w:pPr>
      <w:r>
        <w:t>022 — Mark/Luke tradition, double agreements</w:t>
      </w:r>
    </w:p>
    <w:p w14:paraId="6B2A7ACF" w14:textId="77777777" w:rsidR="00504EC9" w:rsidRDefault="00504EC9" w:rsidP="00504EC9">
      <w:pPr>
        <w:spacing w:after="160"/>
      </w:pPr>
      <w:r>
        <w:t>Instances of words occurring in Mark and in a corresponding Luke parallel, where there is no corresponding parallel in Matthew. On the 2SH and FH, authored by Mark and copied by Luke, where Matthew omitted the passage. On the GH, authored by Luke and copied by Mark.</w:t>
      </w:r>
    </w:p>
    <w:p w14:paraId="57B64365" w14:textId="77777777" w:rsidR="00504EC9" w:rsidRDefault="00504EC9" w:rsidP="00504EC9">
      <w:pPr>
        <w:pStyle w:val="Heading2"/>
      </w:pPr>
      <w:r>
        <w:t>021 — Mark/Luke tradition, unique Mark</w:t>
      </w:r>
    </w:p>
    <w:p w14:paraId="06445EA0" w14:textId="77777777" w:rsidR="00504EC9" w:rsidRDefault="00504EC9" w:rsidP="00504EC9">
      <w:pPr>
        <w:spacing w:after="160"/>
      </w:pPr>
      <w:r>
        <w:t>Instances of words occurring in Mark but not in a corresponding Luke parallel, where there is no corresponding parallel in Matthew. On the 2SH and FH, authored by Mark and not copied by Luke. On the GH, authored by Mark while editing Luke.</w:t>
      </w:r>
    </w:p>
    <w:p w14:paraId="07EEC6F1" w14:textId="77777777" w:rsidR="00504EC9" w:rsidRDefault="00504EC9" w:rsidP="00504EC9">
      <w:pPr>
        <w:pStyle w:val="Heading2"/>
      </w:pPr>
      <w:r>
        <w:t>012 — Mark/Luke tradition, unique Luke</w:t>
      </w:r>
    </w:p>
    <w:p w14:paraId="6E52C279" w14:textId="77777777" w:rsidR="00504EC9" w:rsidRDefault="00504EC9" w:rsidP="00504EC9">
      <w:pPr>
        <w:spacing w:after="160"/>
      </w:pPr>
      <w:r>
        <w:t xml:space="preserve">Instances of words occurring in Luke but not in a corresponding Mark parallel, where there is no corresponding parallel in Matthew. On </w:t>
      </w:r>
      <w:proofErr w:type="gramStart"/>
      <w:r>
        <w:t>the 2</w:t>
      </w:r>
      <w:proofErr w:type="gramEnd"/>
      <w:r>
        <w:t>SH and FH, authored by Luke while editing Mark. On the GH, authored by Luke and not copied by Mark.</w:t>
      </w:r>
    </w:p>
    <w:p w14:paraId="77FB7B43" w14:textId="77777777" w:rsidR="00504EC9" w:rsidRDefault="00504EC9" w:rsidP="00504EC9">
      <w:pPr>
        <w:pStyle w:val="Heading2"/>
      </w:pPr>
      <w:r>
        <w:t>220 — Mark/Matthew tradition, double agreements</w:t>
      </w:r>
    </w:p>
    <w:p w14:paraId="05B4BB58" w14:textId="77777777" w:rsidR="00504EC9" w:rsidRDefault="00504EC9" w:rsidP="00504EC9">
      <w:pPr>
        <w:spacing w:after="160"/>
      </w:pPr>
      <w:r>
        <w:t xml:space="preserve">Instances of words </w:t>
      </w:r>
      <w:proofErr w:type="gramStart"/>
      <w:r>
        <w:t>occurring</w:t>
      </w:r>
      <w:proofErr w:type="gramEnd"/>
      <w:r>
        <w:t xml:space="preserve"> in Mark and in a corresponding Matthew parallel, where there is no corresponding parallel in Luke. On the 2SH and FH, authored by Mark and copied by Matthew, where Luke omitted the passage. On the GH, authored by Matthew and copied by Mark.</w:t>
      </w:r>
    </w:p>
    <w:p w14:paraId="0183D825" w14:textId="77777777" w:rsidR="00504EC9" w:rsidRDefault="00504EC9" w:rsidP="00504EC9">
      <w:pPr>
        <w:pStyle w:val="Heading2"/>
      </w:pPr>
      <w:r>
        <w:t>120 — Mark/Matthew tradition, unique Mark</w:t>
      </w:r>
    </w:p>
    <w:p w14:paraId="3A07A742" w14:textId="77777777" w:rsidR="00504EC9" w:rsidRDefault="00504EC9" w:rsidP="00504EC9">
      <w:pPr>
        <w:spacing w:after="160"/>
      </w:pPr>
      <w:r>
        <w:t>Instances of words occurring in Mark but not in a corresponding Matthew parallel, where there is no corresponding parallel in Luke. On the 2SH and FH, authored by Mark and not copied by Matthew. On the GH, authored by Mark while editing Matthew.</w:t>
      </w:r>
    </w:p>
    <w:p w14:paraId="52A86213" w14:textId="77777777" w:rsidR="00504EC9" w:rsidRDefault="00504EC9" w:rsidP="00504EC9">
      <w:pPr>
        <w:pStyle w:val="Heading2"/>
      </w:pPr>
      <w:r>
        <w:t>210 — Mark/Matthew tradition, unique Matthew</w:t>
      </w:r>
    </w:p>
    <w:p w14:paraId="20C742B4" w14:textId="77777777" w:rsidR="00504EC9" w:rsidRDefault="00504EC9" w:rsidP="00504EC9">
      <w:pPr>
        <w:spacing w:after="160"/>
      </w:pPr>
      <w:r>
        <w:t>Instances of words occurring in Matthew but not in a corresponding Mark parallel, where there is no corresponding parallel in Luke. On the 2SH and FH, authored by Matthew while editing Mark. On the GH, authored by Matthew and not copied by Mark.</w:t>
      </w:r>
    </w:p>
    <w:p w14:paraId="1756B807" w14:textId="77777777" w:rsidR="00504EC9" w:rsidRDefault="00504EC9" w:rsidP="00504EC9">
      <w:pPr>
        <w:pStyle w:val="Heading2"/>
      </w:pPr>
      <w:r>
        <w:t xml:space="preserve">020 — </w:t>
      </w:r>
      <w:proofErr w:type="spellStart"/>
      <w:r>
        <w:t>Sondergut</w:t>
      </w:r>
      <w:proofErr w:type="spellEnd"/>
      <w:r>
        <w:t xml:space="preserve"> Mark</w:t>
      </w:r>
    </w:p>
    <w:p w14:paraId="74DEA6B4" w14:textId="77777777" w:rsidR="00504EC9" w:rsidRDefault="00504EC9" w:rsidP="00504EC9">
      <w:pPr>
        <w:spacing w:after="160"/>
      </w:pPr>
      <w:r>
        <w:t xml:space="preserve">Instances of words </w:t>
      </w:r>
      <w:proofErr w:type="gramStart"/>
      <w:r>
        <w:t>occurring</w:t>
      </w:r>
      <w:proofErr w:type="gramEnd"/>
      <w:r>
        <w:t xml:space="preserve"> in Mark, where there is no corresponding parallel in Matthew or Luke. On the 2SH and FH, authored by Mark, where both Matthew and Luke omitted the passage. On the GH, authored by Mark, where neither Matthew nor Luke had the passage.</w:t>
      </w:r>
    </w:p>
    <w:p w14:paraId="1CAE3025" w14:textId="77777777" w:rsidR="00504EC9" w:rsidRDefault="00504EC9" w:rsidP="00504EC9">
      <w:pPr>
        <w:pStyle w:val="Heading2"/>
      </w:pPr>
      <w:r>
        <w:t>202 — Matthew/Luke double tradition, double agreements</w:t>
      </w:r>
    </w:p>
    <w:p w14:paraId="6179AC85" w14:textId="77777777" w:rsidR="00504EC9" w:rsidRDefault="00504EC9" w:rsidP="00504EC9">
      <w:pPr>
        <w:spacing w:after="160"/>
      </w:pPr>
      <w:r>
        <w:t xml:space="preserve">Instances of words occurring in Matthew and in a corresponding Luke parallel, where there is no corresponding parallel in Mark. On the 2SH, authored by Q and copied by both Matthew and </w:t>
      </w:r>
      <w:r>
        <w:lastRenderedPageBreak/>
        <w:t>Luke. On the FH, authored by Matthew and copied by Luke. On the GH, authored by Matthew and copied by Luke, where Mark omitted the passage.</w:t>
      </w:r>
    </w:p>
    <w:p w14:paraId="13DC432F" w14:textId="77777777" w:rsidR="00504EC9" w:rsidRDefault="00504EC9" w:rsidP="00504EC9">
      <w:pPr>
        <w:pStyle w:val="Heading2"/>
      </w:pPr>
      <w:r>
        <w:t>201 — Matthew/Luke double tradition, unique Matthew</w:t>
      </w:r>
    </w:p>
    <w:p w14:paraId="040A25E3" w14:textId="77777777" w:rsidR="00504EC9" w:rsidRDefault="00504EC9" w:rsidP="00504EC9">
      <w:pPr>
        <w:spacing w:after="160"/>
      </w:pPr>
      <w:r>
        <w:t>Instances of words occurring in Matthew but not in a corresponding Luke parallel, where there is no corresponding parallel in Mark. On the 2SH, authored by Q and copied by Matthew but not Luke, or authored by Matthew while editing Q. On the FH and GH, authored by Matthew and not copied by Luke.</w:t>
      </w:r>
    </w:p>
    <w:p w14:paraId="145C37B4" w14:textId="77777777" w:rsidR="00504EC9" w:rsidRDefault="00504EC9" w:rsidP="00504EC9">
      <w:pPr>
        <w:pStyle w:val="Heading2"/>
      </w:pPr>
      <w:r>
        <w:t>102 — Matthew/Luke double tradition, unique Luke</w:t>
      </w:r>
    </w:p>
    <w:p w14:paraId="30D1BDBF" w14:textId="77777777" w:rsidR="00504EC9" w:rsidRDefault="00504EC9" w:rsidP="00504EC9">
      <w:pPr>
        <w:spacing w:after="160"/>
      </w:pPr>
      <w:r>
        <w:t>Instances of words occurring in Luke but not in a corresponding Matthew parallel, where there is no corresponding parallel in Mark. On the 2SH, authored by Q and copied by Luke but not Matthew. On the FH, authored by Luke while editing Matthew. On the GH, authored by Luke while editing Matthew, where Mark omitted the passage.</w:t>
      </w:r>
    </w:p>
    <w:p w14:paraId="79691B8E" w14:textId="77777777" w:rsidR="00504EC9" w:rsidRDefault="00504EC9" w:rsidP="00504EC9">
      <w:pPr>
        <w:pStyle w:val="Heading2"/>
      </w:pPr>
      <w:r>
        <w:t xml:space="preserve">200 — </w:t>
      </w:r>
      <w:proofErr w:type="spellStart"/>
      <w:r>
        <w:t>Sondergut</w:t>
      </w:r>
      <w:proofErr w:type="spellEnd"/>
      <w:r>
        <w:t xml:space="preserve"> Matthew</w:t>
      </w:r>
    </w:p>
    <w:p w14:paraId="50530840" w14:textId="77777777" w:rsidR="00504EC9" w:rsidRDefault="00504EC9" w:rsidP="00504EC9">
      <w:pPr>
        <w:spacing w:after="160"/>
      </w:pPr>
      <w:r>
        <w:t>Instances of words occurring in Matthew, where there is no corresponding parallel in Mark or Luke. On all three hypotheses, authored by Matthew in material unique to his gospel.</w:t>
      </w:r>
    </w:p>
    <w:p w14:paraId="1C706E39" w14:textId="77777777" w:rsidR="00504EC9" w:rsidRDefault="00504EC9" w:rsidP="00504EC9">
      <w:pPr>
        <w:pStyle w:val="Heading2"/>
      </w:pPr>
      <w:r>
        <w:t xml:space="preserve">002 — </w:t>
      </w:r>
      <w:proofErr w:type="spellStart"/>
      <w:r>
        <w:t>Sondergut</w:t>
      </w:r>
      <w:proofErr w:type="spellEnd"/>
      <w:r>
        <w:t xml:space="preserve"> Luke</w:t>
      </w:r>
    </w:p>
    <w:p w14:paraId="2041348F" w14:textId="77777777" w:rsidR="00504EC9" w:rsidRDefault="00504EC9" w:rsidP="00504EC9">
      <w:pPr>
        <w:spacing w:after="160"/>
      </w:pPr>
      <w:r>
        <w:t>Instances of words occurring in Luke, where there is no corresponding parallel in Mark or Matthew. On all three hypotheses, authored by Luke in material unique to his gospel.</w:t>
      </w:r>
    </w:p>
    <w:p w14:paraId="008A201B" w14:textId="77777777" w:rsidR="00504EC9" w:rsidRDefault="00504EC9" w:rsidP="00504EC9">
      <w:pPr>
        <w:spacing w:after="80"/>
      </w:pPr>
    </w:p>
    <w:p w14:paraId="4DFE4A3B" w14:textId="77777777" w:rsidR="00504EC9" w:rsidRDefault="00504EC9" w:rsidP="00504EC9">
      <w:pPr>
        <w:spacing w:after="160"/>
      </w:pPr>
      <w:r>
        <w:t>In summary: the first digit represents Matthew, the second Mark, the third Luke. A “2” indicates the gospel contains an instance of the key word in the relevant clause. A “1” indicates a parallel clause without the key word. A “0” indicates no corresponding parallel clause.</w:t>
      </w:r>
    </w:p>
    <w:p w14:paraId="7ED5971A" w14:textId="77777777" w:rsidR="00DC409A" w:rsidRDefault="00DC409A"/>
    <w:sectPr w:rsidR="00DC40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EC9"/>
    <w:rsid w:val="001F25C6"/>
    <w:rsid w:val="00260D4C"/>
    <w:rsid w:val="004C643F"/>
    <w:rsid w:val="00504EC9"/>
    <w:rsid w:val="00611CED"/>
    <w:rsid w:val="00670530"/>
    <w:rsid w:val="00703E5B"/>
    <w:rsid w:val="007639DD"/>
    <w:rsid w:val="009E5D40"/>
    <w:rsid w:val="00D52147"/>
    <w:rsid w:val="00DC4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CEDBE"/>
  <w15:chartTrackingRefBased/>
  <w15:docId w15:val="{A792FC54-EC9B-4FEB-95D3-1DB418893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EC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04E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4E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4E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4E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4E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4E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4E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4E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4E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E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4E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4E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4E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4E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4E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4E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4E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4EC9"/>
    <w:rPr>
      <w:rFonts w:eastAsiaTheme="majorEastAsia" w:cstheme="majorBidi"/>
      <w:color w:val="272727" w:themeColor="text1" w:themeTint="D8"/>
    </w:rPr>
  </w:style>
  <w:style w:type="paragraph" w:styleId="Title">
    <w:name w:val="Title"/>
    <w:basedOn w:val="Normal"/>
    <w:next w:val="Normal"/>
    <w:link w:val="TitleChar"/>
    <w:uiPriority w:val="10"/>
    <w:qFormat/>
    <w:rsid w:val="00504E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E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4E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4E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4EC9"/>
    <w:pPr>
      <w:spacing w:before="160"/>
      <w:jc w:val="center"/>
    </w:pPr>
    <w:rPr>
      <w:i/>
      <w:iCs/>
      <w:color w:val="404040" w:themeColor="text1" w:themeTint="BF"/>
    </w:rPr>
  </w:style>
  <w:style w:type="character" w:customStyle="1" w:styleId="QuoteChar">
    <w:name w:val="Quote Char"/>
    <w:basedOn w:val="DefaultParagraphFont"/>
    <w:link w:val="Quote"/>
    <w:uiPriority w:val="29"/>
    <w:rsid w:val="00504EC9"/>
    <w:rPr>
      <w:i/>
      <w:iCs/>
      <w:color w:val="404040" w:themeColor="text1" w:themeTint="BF"/>
    </w:rPr>
  </w:style>
  <w:style w:type="paragraph" w:styleId="ListParagraph">
    <w:name w:val="List Paragraph"/>
    <w:basedOn w:val="Normal"/>
    <w:uiPriority w:val="34"/>
    <w:qFormat/>
    <w:rsid w:val="00504EC9"/>
    <w:pPr>
      <w:ind w:left="720"/>
      <w:contextualSpacing/>
    </w:pPr>
  </w:style>
  <w:style w:type="character" w:styleId="IntenseEmphasis">
    <w:name w:val="Intense Emphasis"/>
    <w:basedOn w:val="DefaultParagraphFont"/>
    <w:uiPriority w:val="21"/>
    <w:qFormat/>
    <w:rsid w:val="00504EC9"/>
    <w:rPr>
      <w:i/>
      <w:iCs/>
      <w:color w:val="0F4761" w:themeColor="accent1" w:themeShade="BF"/>
    </w:rPr>
  </w:style>
  <w:style w:type="paragraph" w:styleId="IntenseQuote">
    <w:name w:val="Intense Quote"/>
    <w:basedOn w:val="Normal"/>
    <w:next w:val="Normal"/>
    <w:link w:val="IntenseQuoteChar"/>
    <w:uiPriority w:val="30"/>
    <w:qFormat/>
    <w:rsid w:val="00504E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4EC9"/>
    <w:rPr>
      <w:i/>
      <w:iCs/>
      <w:color w:val="0F4761" w:themeColor="accent1" w:themeShade="BF"/>
    </w:rPr>
  </w:style>
  <w:style w:type="character" w:styleId="IntenseReference">
    <w:name w:val="Intense Reference"/>
    <w:basedOn w:val="DefaultParagraphFont"/>
    <w:uiPriority w:val="32"/>
    <w:qFormat/>
    <w:rsid w:val="00504E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1119</Words>
  <Characters>5462</Characters>
  <Application>Microsoft Office Word</Application>
  <DocSecurity>0</DocSecurity>
  <Lines>92</Lines>
  <Paragraphs>49</Paragraphs>
  <ScaleCrop>false</ScaleCrop>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Gentile</dc:creator>
  <cp:keywords/>
  <dc:description/>
  <cp:lastModifiedBy>David Gentile</cp:lastModifiedBy>
  <cp:revision>7</cp:revision>
  <dcterms:created xsi:type="dcterms:W3CDTF">2026-06-26T14:41:00Z</dcterms:created>
  <dcterms:modified xsi:type="dcterms:W3CDTF">2026-08-03T17:10:00Z</dcterms:modified>
</cp:coreProperties>
</file>